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31CC7F95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8523C0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498566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C7EA2" w:rsidRPr="00EC7EA2">
        <w:rPr>
          <w:rFonts w:ascii="Arial" w:eastAsia="Arial" w:hAnsi="Arial" w:cs="Arial"/>
          <w:b/>
          <w:bCs/>
          <w:sz w:val="20"/>
          <w:szCs w:val="20"/>
        </w:rPr>
        <w:t>Kamerový systém pro operační sály Orlickoústecké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237BCA"/>
    <w:rsid w:val="00243024"/>
    <w:rsid w:val="0037354C"/>
    <w:rsid w:val="00461741"/>
    <w:rsid w:val="00503D5A"/>
    <w:rsid w:val="00533623"/>
    <w:rsid w:val="007A1F1A"/>
    <w:rsid w:val="008523C0"/>
    <w:rsid w:val="00C5674B"/>
    <w:rsid w:val="00C56F82"/>
    <w:rsid w:val="00EC7EA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2024-04-10T11:24:00Z</dcterms:modified>
</cp:coreProperties>
</file>